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Default="00871993" w:rsidP="00871993">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OBEC TEHOV</w:t>
      </w:r>
    </w:p>
    <w:p w:rsidR="00871993" w:rsidRPr="00871993" w:rsidRDefault="00871993" w:rsidP="00871993">
      <w:pPr>
        <w:autoSpaceDE w:val="0"/>
        <w:autoSpaceDN w:val="0"/>
        <w:adjustRightInd w:val="0"/>
        <w:spacing w:after="0" w:line="240" w:lineRule="auto"/>
        <w:jc w:val="center"/>
        <w:rPr>
          <w:rFonts w:ascii="Times New Roman" w:hAnsi="Times New Roman" w:cs="Times New Roman"/>
          <w:color w:val="000000"/>
          <w:sz w:val="40"/>
          <w:szCs w:val="40"/>
        </w:rPr>
      </w:pPr>
    </w:p>
    <w:p w:rsidR="00871993" w:rsidRDefault="00FF1552" w:rsidP="00871993">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 xml:space="preserve">Obecně závazná vyhláška obce </w:t>
      </w:r>
      <w:r w:rsidR="00871993">
        <w:rPr>
          <w:rFonts w:ascii="Times New Roman" w:hAnsi="Times New Roman" w:cs="Times New Roman"/>
          <w:b/>
          <w:bCs/>
          <w:color w:val="000000"/>
          <w:sz w:val="28"/>
          <w:szCs w:val="28"/>
        </w:rPr>
        <w:t>Tehov</w:t>
      </w:r>
    </w:p>
    <w:p w:rsidR="00FF1552" w:rsidRPr="00871993" w:rsidRDefault="00FF1552" w:rsidP="00871993">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 xml:space="preserve">č. </w:t>
      </w:r>
      <w:r w:rsidR="00871993">
        <w:rPr>
          <w:rFonts w:ascii="Times New Roman" w:hAnsi="Times New Roman" w:cs="Times New Roman"/>
          <w:b/>
          <w:bCs/>
          <w:color w:val="000000"/>
          <w:sz w:val="28"/>
          <w:szCs w:val="28"/>
        </w:rPr>
        <w:t>20</w:t>
      </w:r>
      <w:r w:rsidRPr="00871993">
        <w:rPr>
          <w:rFonts w:ascii="Times New Roman" w:hAnsi="Times New Roman" w:cs="Times New Roman"/>
          <w:b/>
          <w:bCs/>
          <w:color w:val="000000"/>
          <w:sz w:val="28"/>
          <w:szCs w:val="28"/>
        </w:rPr>
        <w:t>/2019</w:t>
      </w:r>
    </w:p>
    <w:p w:rsidR="00FF1552" w:rsidRDefault="00FF1552" w:rsidP="00871993">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o místním poplatku ze psů</w:t>
      </w:r>
    </w:p>
    <w:p w:rsidR="00871993" w:rsidRPr="00871993" w:rsidRDefault="00871993" w:rsidP="00871993">
      <w:pPr>
        <w:autoSpaceDE w:val="0"/>
        <w:autoSpaceDN w:val="0"/>
        <w:adjustRightInd w:val="0"/>
        <w:spacing w:after="0" w:line="240" w:lineRule="auto"/>
        <w:jc w:val="center"/>
        <w:rPr>
          <w:rFonts w:ascii="Times New Roman" w:hAnsi="Times New Roman" w:cs="Times New Roman"/>
          <w:color w:val="000000"/>
          <w:sz w:val="28"/>
          <w:szCs w:val="28"/>
        </w:rPr>
      </w:pPr>
    </w:p>
    <w:p w:rsidR="00FF1552"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Zastupitelstvo obce </w:t>
      </w:r>
      <w:r w:rsidR="00871993">
        <w:rPr>
          <w:rFonts w:ascii="Times New Roman" w:hAnsi="Times New Roman" w:cs="Times New Roman"/>
          <w:color w:val="000000"/>
          <w:sz w:val="28"/>
          <w:szCs w:val="28"/>
        </w:rPr>
        <w:t>Tehov se</w:t>
      </w:r>
      <w:r w:rsidRPr="00871993">
        <w:rPr>
          <w:rFonts w:ascii="Times New Roman" w:hAnsi="Times New Roman" w:cs="Times New Roman"/>
          <w:color w:val="000000"/>
          <w:sz w:val="28"/>
          <w:szCs w:val="28"/>
        </w:rPr>
        <w:t xml:space="preserve"> na svém zasedání dne </w:t>
      </w:r>
      <w:r w:rsidR="00871993">
        <w:rPr>
          <w:rFonts w:ascii="Times New Roman" w:hAnsi="Times New Roman" w:cs="Times New Roman"/>
          <w:color w:val="000000"/>
          <w:sz w:val="28"/>
          <w:szCs w:val="28"/>
        </w:rPr>
        <w:t>11</w:t>
      </w:r>
      <w:r w:rsidRPr="00871993">
        <w:rPr>
          <w:rFonts w:ascii="Times New Roman" w:hAnsi="Times New Roman" w:cs="Times New Roman"/>
          <w:color w:val="000000"/>
          <w:sz w:val="28"/>
          <w:szCs w:val="28"/>
        </w:rPr>
        <w:t xml:space="preserve">. 12. 2019 usneslo vydat na základě § 14 zákona č. 565/1990 Sb., o místních poplatcích, ve znění pozdějších předpisů, a v souladu s § 10 písm. d) a § 84 odst. 2 písm. h) zákona č. 128/2000 Sb., o obcích (obecní zřízení), ve znění pozdějších předpisů, tuto obecně závaznou vyhlášku (dále jen „tato vyhláška“): </w:t>
      </w:r>
    </w:p>
    <w:p w:rsidR="00871993" w:rsidRPr="00871993" w:rsidRDefault="00871993"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871993">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Čl. 1</w:t>
      </w:r>
    </w:p>
    <w:p w:rsidR="00FF1552" w:rsidRDefault="00FF1552" w:rsidP="00871993">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Úvodní ustanovení</w:t>
      </w:r>
    </w:p>
    <w:p w:rsidR="00871993" w:rsidRPr="00871993" w:rsidRDefault="00871993" w:rsidP="00871993">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(1) </w:t>
      </w:r>
      <w:r w:rsidR="005C6425">
        <w:rPr>
          <w:rFonts w:ascii="Times New Roman" w:hAnsi="Times New Roman" w:cs="Times New Roman"/>
          <w:color w:val="000000"/>
          <w:sz w:val="28"/>
          <w:szCs w:val="28"/>
        </w:rPr>
        <w:t>Obec Tehov</w:t>
      </w:r>
      <w:r w:rsidRPr="00871993">
        <w:rPr>
          <w:rFonts w:ascii="Times New Roman" w:hAnsi="Times New Roman" w:cs="Times New Roman"/>
          <w:color w:val="000000"/>
          <w:sz w:val="28"/>
          <w:szCs w:val="28"/>
        </w:rPr>
        <w:t xml:space="preserve"> touto vyhláškou zavádí místní poplatek ze psů (dále jen „poplatek“).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(2) Správcem poplatku je </w:t>
      </w:r>
      <w:r w:rsidR="005C6425">
        <w:rPr>
          <w:rFonts w:ascii="Times New Roman" w:hAnsi="Times New Roman" w:cs="Times New Roman"/>
          <w:color w:val="000000"/>
          <w:sz w:val="28"/>
          <w:szCs w:val="28"/>
        </w:rPr>
        <w:t>obecní</w:t>
      </w:r>
      <w:r w:rsidRPr="00871993">
        <w:rPr>
          <w:rFonts w:ascii="Times New Roman" w:hAnsi="Times New Roman" w:cs="Times New Roman"/>
          <w:color w:val="000000"/>
          <w:sz w:val="28"/>
          <w:szCs w:val="28"/>
        </w:rPr>
        <w:t xml:space="preserve"> úřad.</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5C6425">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Čl. 2</w:t>
      </w:r>
    </w:p>
    <w:p w:rsidR="00FF1552" w:rsidRDefault="00FF1552" w:rsidP="005C6425">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Poplatník a předmět poplatku</w:t>
      </w:r>
    </w:p>
    <w:p w:rsidR="005C6425" w:rsidRPr="00871993" w:rsidRDefault="005C6425" w:rsidP="005C6425">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(1) Poplatek platí držitel psa. Držitelem je pro účely tohoto poplatku osoba, která je přihlášená nebo má sídlo na území České republiky (dále jen „poplatník“).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(2) Poplatek se platí ze psů starších 3 měsíců.3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5C6425">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 xml:space="preserve">Čl. </w:t>
      </w:r>
      <w:r w:rsidR="005C6425">
        <w:rPr>
          <w:rFonts w:ascii="Times New Roman" w:hAnsi="Times New Roman" w:cs="Times New Roman"/>
          <w:b/>
          <w:bCs/>
          <w:color w:val="000000"/>
          <w:sz w:val="28"/>
          <w:szCs w:val="28"/>
        </w:rPr>
        <w:t>3</w:t>
      </w:r>
    </w:p>
    <w:p w:rsidR="00FF1552" w:rsidRDefault="00FF1552" w:rsidP="005C6425">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Ohlašovací povinnost</w:t>
      </w:r>
    </w:p>
    <w:p w:rsidR="005C6425" w:rsidRPr="00871993" w:rsidRDefault="005C6425" w:rsidP="005C6425">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(1) Poplatník je povinen ohlásit správci poplatku vznik své poplatkové povinnosti do 15 dnů ode dne, kdy se pes stal starším tří měsíců, nebo ode dne, kdy nabyl psa staršího tří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FF1552">
      <w:pPr>
        <w:pageBreakBefore/>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27"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měsíců. Ve lhůtě 15 dnů je povinen ohlásit také zánik své poplatkové povinnosti (např. úhyn psa, jeho ztrátu, darování nebo prodej). </w:t>
      </w:r>
    </w:p>
    <w:p w:rsidR="00FF1552" w:rsidRPr="00871993" w:rsidRDefault="00FF1552" w:rsidP="00FF1552">
      <w:pPr>
        <w:autoSpaceDE w:val="0"/>
        <w:autoSpaceDN w:val="0"/>
        <w:adjustRightInd w:val="0"/>
        <w:spacing w:after="27"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(2) Povinnost ohlásit držení psa má i osoba, která je od poplatku osvobozena</w:t>
      </w:r>
      <w:r w:rsidRPr="00871993">
        <w:rPr>
          <w:rFonts w:ascii="Times New Roman" w:hAnsi="Times New Roman" w:cs="Times New Roman"/>
          <w:i/>
          <w:iCs/>
          <w:color w:val="000000"/>
          <w:sz w:val="28"/>
          <w:szCs w:val="28"/>
        </w:rPr>
        <w:t xml:space="preserve">.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(3) V ohlášení poplatník uvede </w:t>
      </w:r>
    </w:p>
    <w:p w:rsidR="00FF1552" w:rsidRPr="00871993" w:rsidRDefault="00FF1552" w:rsidP="00FF1552">
      <w:pPr>
        <w:autoSpaceDE w:val="0"/>
        <w:autoSpaceDN w:val="0"/>
        <w:adjustRightInd w:val="0"/>
        <w:spacing w:after="27"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a) </w:t>
      </w:r>
      <w:r w:rsidR="005C6425">
        <w:rPr>
          <w:rFonts w:ascii="Times New Roman" w:hAnsi="Times New Roman" w:cs="Times New Roman"/>
          <w:color w:val="000000"/>
          <w:sz w:val="28"/>
          <w:szCs w:val="28"/>
        </w:rPr>
        <w:t xml:space="preserve">jde-li o fyzickou osobu </w:t>
      </w:r>
      <w:r w:rsidRPr="00871993">
        <w:rPr>
          <w:rFonts w:ascii="Times New Roman" w:hAnsi="Times New Roman" w:cs="Times New Roman"/>
          <w:color w:val="000000"/>
          <w:sz w:val="28"/>
          <w:szCs w:val="28"/>
        </w:rPr>
        <w:t xml:space="preserve">jméno, popřípadě jména, a příjmení nebo název, obecný identifikátor, byl-li přidělen, místo pobytu </w:t>
      </w:r>
      <w:r w:rsidR="005C6425">
        <w:rPr>
          <w:rFonts w:ascii="Times New Roman" w:hAnsi="Times New Roman" w:cs="Times New Roman"/>
          <w:color w:val="000000"/>
          <w:sz w:val="28"/>
          <w:szCs w:val="28"/>
        </w:rPr>
        <w:t xml:space="preserve">(adresu) </w:t>
      </w:r>
      <w:r w:rsidRPr="00871993">
        <w:rPr>
          <w:rFonts w:ascii="Times New Roman" w:hAnsi="Times New Roman" w:cs="Times New Roman"/>
          <w:color w:val="000000"/>
          <w:sz w:val="28"/>
          <w:szCs w:val="28"/>
        </w:rPr>
        <w:t xml:space="preserve">nebo </w:t>
      </w:r>
      <w:proofErr w:type="spellStart"/>
      <w:proofErr w:type="gramStart"/>
      <w:r w:rsidRPr="00871993">
        <w:rPr>
          <w:rFonts w:ascii="Times New Roman" w:hAnsi="Times New Roman" w:cs="Times New Roman"/>
          <w:color w:val="000000"/>
          <w:sz w:val="28"/>
          <w:szCs w:val="28"/>
        </w:rPr>
        <w:t>sídlo,</w:t>
      </w:r>
      <w:r w:rsidR="005C6425">
        <w:rPr>
          <w:rFonts w:ascii="Times New Roman" w:hAnsi="Times New Roman" w:cs="Times New Roman"/>
          <w:color w:val="000000"/>
          <w:sz w:val="28"/>
          <w:szCs w:val="28"/>
        </w:rPr>
        <w:t>jde</w:t>
      </w:r>
      <w:proofErr w:type="gramEnd"/>
      <w:r w:rsidR="005C6425">
        <w:rPr>
          <w:rFonts w:ascii="Times New Roman" w:hAnsi="Times New Roman" w:cs="Times New Roman"/>
          <w:color w:val="000000"/>
          <w:sz w:val="28"/>
          <w:szCs w:val="28"/>
        </w:rPr>
        <w:t>-li</w:t>
      </w:r>
      <w:proofErr w:type="spellEnd"/>
      <w:r w:rsidR="005C6425">
        <w:rPr>
          <w:rFonts w:ascii="Times New Roman" w:hAnsi="Times New Roman" w:cs="Times New Roman"/>
          <w:color w:val="000000"/>
          <w:sz w:val="28"/>
          <w:szCs w:val="28"/>
        </w:rPr>
        <w:t xml:space="preserve"> o právnickou osobu</w:t>
      </w:r>
      <w:r w:rsidRPr="00871993">
        <w:rPr>
          <w:rFonts w:ascii="Times New Roman" w:hAnsi="Times New Roman" w:cs="Times New Roman"/>
          <w:color w:val="000000"/>
          <w:sz w:val="28"/>
          <w:szCs w:val="28"/>
        </w:rPr>
        <w:t xml:space="preserve"> </w:t>
      </w:r>
      <w:r w:rsidR="005C6425">
        <w:rPr>
          <w:rFonts w:ascii="Times New Roman" w:hAnsi="Times New Roman" w:cs="Times New Roman"/>
          <w:color w:val="000000"/>
          <w:sz w:val="28"/>
          <w:szCs w:val="28"/>
        </w:rPr>
        <w:t xml:space="preserve">název, </w:t>
      </w:r>
      <w:r w:rsidRPr="00871993">
        <w:rPr>
          <w:rFonts w:ascii="Times New Roman" w:hAnsi="Times New Roman" w:cs="Times New Roman"/>
          <w:color w:val="000000"/>
          <w:sz w:val="28"/>
          <w:szCs w:val="28"/>
        </w:rPr>
        <w:t>sídlo podnikatele, popřípadě další adresu pro doručování</w:t>
      </w:r>
      <w:r w:rsidR="005C6425">
        <w:rPr>
          <w:rFonts w:ascii="Times New Roman" w:hAnsi="Times New Roman" w:cs="Times New Roman"/>
          <w:color w:val="000000"/>
          <w:sz w:val="28"/>
          <w:szCs w:val="28"/>
        </w:rPr>
        <w:t xml:space="preserve"> a IČ</w:t>
      </w:r>
      <w:r w:rsidRPr="00871993">
        <w:rPr>
          <w:rFonts w:ascii="Times New Roman" w:hAnsi="Times New Roman" w:cs="Times New Roman"/>
          <w:color w:val="000000"/>
          <w:sz w:val="28"/>
          <w:szCs w:val="28"/>
        </w:rPr>
        <w:t xml:space="preserve">; právnická osoba uvede též osoby, které jsou jejím jménem oprávněny jednat v poplatkových věcech, </w:t>
      </w:r>
    </w:p>
    <w:p w:rsidR="00FF1552" w:rsidRPr="00871993" w:rsidRDefault="005C6425" w:rsidP="00FF155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b</w:t>
      </w:r>
      <w:r w:rsidR="00FF1552" w:rsidRPr="00871993">
        <w:rPr>
          <w:rFonts w:ascii="Times New Roman" w:hAnsi="Times New Roman" w:cs="Times New Roman"/>
          <w:color w:val="000000"/>
          <w:sz w:val="28"/>
          <w:szCs w:val="28"/>
        </w:rPr>
        <w:t xml:space="preserve">) další údaje rozhodné pro stanovení poplatku, zejména stáří a počet držených psů, včetně skutečností zakládajících vznik nároku na úlevu nebo osvobození od poplatku. </w:t>
      </w:r>
    </w:p>
    <w:p w:rsidR="00FF1552" w:rsidRPr="00871993" w:rsidRDefault="00FF1552" w:rsidP="00FF1552">
      <w:pPr>
        <w:autoSpaceDE w:val="0"/>
        <w:autoSpaceDN w:val="0"/>
        <w:adjustRightInd w:val="0"/>
        <w:spacing w:after="27"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(4) Dojde-li ke změně údajů uvedených v ohlášení, je poplatník povinen tuto změnu oznámit do 15 dnů ode dne, kdy nastala.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(5) Povinnost ohlásit údaj podle odst. 3 nebo jeho změnu se nevztahuje na údaje zveřejněné pro tyto účely správcem poplatku na úřední desce.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4 § 14a odst. 2 zákona o místních poplatcích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5 § 14a odst. 4 zákona o místních poplatcích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6 § 2 písm. a) bod 1. </w:t>
      </w:r>
      <w:proofErr w:type="spellStart"/>
      <w:r w:rsidRPr="00871993">
        <w:rPr>
          <w:rFonts w:ascii="Times New Roman" w:hAnsi="Times New Roman" w:cs="Times New Roman"/>
          <w:color w:val="000000"/>
          <w:sz w:val="28"/>
          <w:szCs w:val="28"/>
        </w:rPr>
        <w:t>Vyhl</w:t>
      </w:r>
      <w:proofErr w:type="spellEnd"/>
      <w:r w:rsidRPr="00871993">
        <w:rPr>
          <w:rFonts w:ascii="Times New Roman" w:hAnsi="Times New Roman" w:cs="Times New Roman"/>
          <w:color w:val="000000"/>
          <w:sz w:val="28"/>
          <w:szCs w:val="28"/>
        </w:rPr>
        <w:t xml:space="preserve">. 501/2006 Sb. o obecných požadavcích na užívání území, ve znění pozdějších předpisů (dále jen „Vyhláška“)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7 § 2 písm. a) bod 1 Vyhlášky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8 § 2 písm. a) bod 2 Vyhlášky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9 § 2 písm. a) bod 2 Vyhlášky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4 § 14a odst. 2 zákona o místních poplatcích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5 § 14a odst. 4 zákona o místních poplatcích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6 § 2 písm. a) bod 1. </w:t>
      </w:r>
      <w:proofErr w:type="spellStart"/>
      <w:r w:rsidRPr="00871993">
        <w:rPr>
          <w:rFonts w:ascii="Times New Roman" w:hAnsi="Times New Roman" w:cs="Times New Roman"/>
          <w:color w:val="000000"/>
          <w:sz w:val="28"/>
          <w:szCs w:val="28"/>
        </w:rPr>
        <w:t>Vyhl</w:t>
      </w:r>
      <w:proofErr w:type="spellEnd"/>
      <w:r w:rsidRPr="00871993">
        <w:rPr>
          <w:rFonts w:ascii="Times New Roman" w:hAnsi="Times New Roman" w:cs="Times New Roman"/>
          <w:color w:val="000000"/>
          <w:sz w:val="28"/>
          <w:szCs w:val="28"/>
        </w:rPr>
        <w:t xml:space="preserve">. 501/2006 Sb. o obecných požadavcích na užívání území, ve znění pozdějších předpisů (dále jen „Vyhláška“)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7 § 2 písm. a) bod 1 Vyhlášky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8 § 2 písm. a) bod 2 Vyhlášky </w:t>
      </w:r>
    </w:p>
    <w:p w:rsidR="00FF1552"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9 § 2 písm. a) bod 2 Vyhlášky </w:t>
      </w:r>
    </w:p>
    <w:p w:rsidR="00D738F9" w:rsidRDefault="00D738F9" w:rsidP="00FF1552">
      <w:pPr>
        <w:autoSpaceDE w:val="0"/>
        <w:autoSpaceDN w:val="0"/>
        <w:adjustRightInd w:val="0"/>
        <w:spacing w:after="0" w:line="240" w:lineRule="auto"/>
        <w:rPr>
          <w:rFonts w:ascii="Times New Roman" w:hAnsi="Times New Roman" w:cs="Times New Roman"/>
          <w:color w:val="000000"/>
          <w:sz w:val="28"/>
          <w:szCs w:val="28"/>
        </w:rPr>
      </w:pPr>
    </w:p>
    <w:p w:rsidR="00D738F9" w:rsidRDefault="00D738F9" w:rsidP="00FF1552">
      <w:pPr>
        <w:autoSpaceDE w:val="0"/>
        <w:autoSpaceDN w:val="0"/>
        <w:adjustRightInd w:val="0"/>
        <w:spacing w:after="0" w:line="240" w:lineRule="auto"/>
        <w:rPr>
          <w:rFonts w:ascii="Times New Roman" w:hAnsi="Times New Roman" w:cs="Times New Roman"/>
          <w:color w:val="000000"/>
          <w:sz w:val="28"/>
          <w:szCs w:val="28"/>
        </w:rPr>
      </w:pPr>
    </w:p>
    <w:p w:rsidR="00D738F9" w:rsidRDefault="00D738F9" w:rsidP="00FF1552">
      <w:pPr>
        <w:autoSpaceDE w:val="0"/>
        <w:autoSpaceDN w:val="0"/>
        <w:adjustRightInd w:val="0"/>
        <w:spacing w:after="0" w:line="240" w:lineRule="auto"/>
        <w:rPr>
          <w:rFonts w:ascii="Times New Roman" w:hAnsi="Times New Roman" w:cs="Times New Roman"/>
          <w:color w:val="000000"/>
          <w:sz w:val="28"/>
          <w:szCs w:val="28"/>
        </w:rPr>
      </w:pPr>
    </w:p>
    <w:p w:rsidR="00D738F9" w:rsidRDefault="00D738F9" w:rsidP="00FF1552">
      <w:pPr>
        <w:autoSpaceDE w:val="0"/>
        <w:autoSpaceDN w:val="0"/>
        <w:adjustRightInd w:val="0"/>
        <w:spacing w:after="0" w:line="240" w:lineRule="auto"/>
        <w:rPr>
          <w:rFonts w:ascii="Times New Roman" w:hAnsi="Times New Roman" w:cs="Times New Roman"/>
          <w:color w:val="000000"/>
          <w:sz w:val="28"/>
          <w:szCs w:val="28"/>
        </w:rPr>
      </w:pPr>
    </w:p>
    <w:p w:rsidR="00D738F9" w:rsidRDefault="00D738F9" w:rsidP="00FF1552">
      <w:pPr>
        <w:autoSpaceDE w:val="0"/>
        <w:autoSpaceDN w:val="0"/>
        <w:adjustRightInd w:val="0"/>
        <w:spacing w:after="0" w:line="240" w:lineRule="auto"/>
        <w:rPr>
          <w:rFonts w:ascii="Times New Roman" w:hAnsi="Times New Roman" w:cs="Times New Roman"/>
          <w:color w:val="000000"/>
          <w:sz w:val="28"/>
          <w:szCs w:val="28"/>
        </w:rPr>
      </w:pPr>
    </w:p>
    <w:p w:rsidR="00D738F9" w:rsidRDefault="00D738F9" w:rsidP="00FF1552">
      <w:pPr>
        <w:autoSpaceDE w:val="0"/>
        <w:autoSpaceDN w:val="0"/>
        <w:adjustRightInd w:val="0"/>
        <w:spacing w:after="0" w:line="240" w:lineRule="auto"/>
        <w:rPr>
          <w:rFonts w:ascii="Times New Roman" w:hAnsi="Times New Roman" w:cs="Times New Roman"/>
          <w:color w:val="000000"/>
          <w:sz w:val="28"/>
          <w:szCs w:val="28"/>
        </w:rPr>
      </w:pPr>
    </w:p>
    <w:p w:rsidR="00D738F9" w:rsidRDefault="00D738F9" w:rsidP="00FF1552">
      <w:pPr>
        <w:autoSpaceDE w:val="0"/>
        <w:autoSpaceDN w:val="0"/>
        <w:adjustRightInd w:val="0"/>
        <w:spacing w:after="0" w:line="240" w:lineRule="auto"/>
        <w:rPr>
          <w:rFonts w:ascii="Times New Roman" w:hAnsi="Times New Roman" w:cs="Times New Roman"/>
          <w:color w:val="000000"/>
          <w:sz w:val="28"/>
          <w:szCs w:val="28"/>
        </w:rPr>
      </w:pPr>
    </w:p>
    <w:p w:rsidR="00D738F9" w:rsidRDefault="00D738F9" w:rsidP="00FF1552">
      <w:pPr>
        <w:autoSpaceDE w:val="0"/>
        <w:autoSpaceDN w:val="0"/>
        <w:adjustRightInd w:val="0"/>
        <w:spacing w:after="0" w:line="240" w:lineRule="auto"/>
        <w:rPr>
          <w:rFonts w:ascii="Times New Roman" w:hAnsi="Times New Roman" w:cs="Times New Roman"/>
          <w:color w:val="000000"/>
          <w:sz w:val="28"/>
          <w:szCs w:val="28"/>
        </w:rPr>
      </w:pPr>
    </w:p>
    <w:p w:rsidR="00D738F9" w:rsidRDefault="00D738F9" w:rsidP="00FF1552">
      <w:pPr>
        <w:autoSpaceDE w:val="0"/>
        <w:autoSpaceDN w:val="0"/>
        <w:adjustRightInd w:val="0"/>
        <w:spacing w:after="0" w:line="240" w:lineRule="auto"/>
        <w:rPr>
          <w:rFonts w:ascii="Times New Roman" w:hAnsi="Times New Roman" w:cs="Times New Roman"/>
          <w:color w:val="000000"/>
          <w:sz w:val="28"/>
          <w:szCs w:val="28"/>
        </w:rPr>
      </w:pPr>
    </w:p>
    <w:p w:rsidR="00D738F9" w:rsidRDefault="00D738F9" w:rsidP="00FF1552">
      <w:pPr>
        <w:autoSpaceDE w:val="0"/>
        <w:autoSpaceDN w:val="0"/>
        <w:adjustRightInd w:val="0"/>
        <w:spacing w:after="0" w:line="240" w:lineRule="auto"/>
        <w:rPr>
          <w:rFonts w:ascii="Times New Roman" w:hAnsi="Times New Roman" w:cs="Times New Roman"/>
          <w:color w:val="000000"/>
          <w:sz w:val="28"/>
          <w:szCs w:val="28"/>
        </w:rPr>
      </w:pPr>
    </w:p>
    <w:p w:rsidR="00D738F9" w:rsidRPr="00871993" w:rsidRDefault="00D738F9"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D738F9">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lastRenderedPageBreak/>
        <w:t xml:space="preserve">Čl. </w:t>
      </w:r>
      <w:r w:rsidR="00D738F9">
        <w:rPr>
          <w:rFonts w:ascii="Times New Roman" w:hAnsi="Times New Roman" w:cs="Times New Roman"/>
          <w:b/>
          <w:bCs/>
          <w:color w:val="000000"/>
          <w:sz w:val="28"/>
          <w:szCs w:val="28"/>
        </w:rPr>
        <w:t>4</w:t>
      </w:r>
    </w:p>
    <w:p w:rsidR="00FF1552" w:rsidRDefault="00FF1552" w:rsidP="00D738F9">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Sazba poplatku</w:t>
      </w:r>
    </w:p>
    <w:p w:rsidR="00D738F9" w:rsidRPr="00871993" w:rsidRDefault="00D738F9" w:rsidP="00D738F9">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(1) Poplatek ze psa činí za kalendářní rok: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11"/>
        <w:gridCol w:w="4411"/>
      </w:tblGrid>
      <w:tr w:rsidR="00FF1552" w:rsidRPr="00871993">
        <w:trPr>
          <w:trHeight w:val="247"/>
        </w:trPr>
        <w:tc>
          <w:tcPr>
            <w:tcW w:w="4411" w:type="dxa"/>
          </w:tcPr>
          <w:p w:rsidR="00FF1552" w:rsidRPr="00871993" w:rsidRDefault="00FF1552" w:rsidP="00FF1552">
            <w:pPr>
              <w:autoSpaceDE w:val="0"/>
              <w:autoSpaceDN w:val="0"/>
              <w:adjustRightInd w:val="0"/>
              <w:spacing w:after="0" w:line="240" w:lineRule="auto"/>
              <w:rPr>
                <w:rFonts w:ascii="Times New Roman" w:hAnsi="Times New Roman" w:cs="Times New Roman"/>
                <w:sz w:val="28"/>
                <w:szCs w:val="28"/>
              </w:rPr>
            </w:pPr>
          </w:p>
          <w:p w:rsidR="00FF1552" w:rsidRPr="00871993" w:rsidRDefault="00FF1552" w:rsidP="00D738F9">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a) za prvního psa</w:t>
            </w:r>
            <w:r w:rsidR="00D738F9">
              <w:rPr>
                <w:rFonts w:ascii="Times New Roman" w:hAnsi="Times New Roman" w:cs="Times New Roman"/>
                <w:color w:val="000000"/>
                <w:sz w:val="28"/>
                <w:szCs w:val="28"/>
              </w:rPr>
              <w:t xml:space="preserve">                              </w:t>
            </w:r>
            <w:r w:rsidR="002D41DA">
              <w:rPr>
                <w:rFonts w:ascii="Times New Roman" w:hAnsi="Times New Roman" w:cs="Times New Roman"/>
                <w:color w:val="000000"/>
                <w:sz w:val="28"/>
                <w:szCs w:val="28"/>
              </w:rPr>
              <w:t>200</w:t>
            </w:r>
            <w:r w:rsidR="00D738F9">
              <w:rPr>
                <w:rFonts w:ascii="Times New Roman" w:hAnsi="Times New Roman" w:cs="Times New Roman"/>
                <w:color w:val="000000"/>
                <w:sz w:val="28"/>
                <w:szCs w:val="28"/>
              </w:rPr>
              <w:t xml:space="preserve">,- Kč       </w:t>
            </w:r>
          </w:p>
        </w:tc>
        <w:tc>
          <w:tcPr>
            <w:tcW w:w="4411" w:type="dxa"/>
          </w:tcPr>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tc>
      </w:tr>
      <w:tr w:rsidR="00FF1552" w:rsidRPr="00871993">
        <w:trPr>
          <w:trHeight w:val="247"/>
        </w:trPr>
        <w:tc>
          <w:tcPr>
            <w:tcW w:w="4411" w:type="dxa"/>
          </w:tcPr>
          <w:p w:rsidR="00FF1552" w:rsidRPr="00871993" w:rsidRDefault="00FF1552" w:rsidP="00FF1552">
            <w:pPr>
              <w:autoSpaceDE w:val="0"/>
              <w:autoSpaceDN w:val="0"/>
              <w:adjustRightInd w:val="0"/>
              <w:spacing w:after="0" w:line="240" w:lineRule="auto"/>
              <w:rPr>
                <w:rFonts w:ascii="Times New Roman" w:hAnsi="Times New Roman" w:cs="Times New Roman"/>
                <w:sz w:val="28"/>
                <w:szCs w:val="28"/>
              </w:rPr>
            </w:pPr>
          </w:p>
          <w:p w:rsidR="00FF1552" w:rsidRPr="00871993" w:rsidRDefault="00FF1552" w:rsidP="00D738F9">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b) za druhého a dalšího psa</w:t>
            </w:r>
            <w:r w:rsidR="00D738F9">
              <w:rPr>
                <w:rFonts w:ascii="Times New Roman" w:hAnsi="Times New Roman" w:cs="Times New Roman"/>
                <w:color w:val="000000"/>
                <w:sz w:val="28"/>
                <w:szCs w:val="28"/>
              </w:rPr>
              <w:t xml:space="preserve"> </w:t>
            </w:r>
            <w:r w:rsidR="002D41DA">
              <w:rPr>
                <w:rFonts w:ascii="Times New Roman" w:hAnsi="Times New Roman" w:cs="Times New Roman"/>
                <w:color w:val="000000"/>
                <w:sz w:val="28"/>
                <w:szCs w:val="28"/>
              </w:rPr>
              <w:t>4</w:t>
            </w:r>
            <w:r w:rsidR="00D738F9">
              <w:rPr>
                <w:rFonts w:ascii="Times New Roman" w:hAnsi="Times New Roman" w:cs="Times New Roman"/>
                <w:color w:val="000000"/>
                <w:sz w:val="28"/>
                <w:szCs w:val="28"/>
              </w:rPr>
              <w:t>00,- Kč</w:t>
            </w:r>
          </w:p>
        </w:tc>
        <w:tc>
          <w:tcPr>
            <w:tcW w:w="4411" w:type="dxa"/>
          </w:tcPr>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tc>
      </w:tr>
      <w:tr w:rsidR="00FF1552" w:rsidRPr="00871993">
        <w:trPr>
          <w:trHeight w:val="247"/>
        </w:trPr>
        <w:tc>
          <w:tcPr>
            <w:tcW w:w="4411" w:type="dxa"/>
          </w:tcPr>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tc>
        <w:tc>
          <w:tcPr>
            <w:tcW w:w="4411" w:type="dxa"/>
          </w:tcPr>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tc>
      </w:tr>
      <w:tr w:rsidR="00FF1552" w:rsidRPr="00871993">
        <w:trPr>
          <w:trHeight w:val="247"/>
        </w:trPr>
        <w:tc>
          <w:tcPr>
            <w:tcW w:w="4411" w:type="dxa"/>
          </w:tcPr>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tc>
        <w:tc>
          <w:tcPr>
            <w:tcW w:w="4411" w:type="dxa"/>
          </w:tcPr>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tc>
      </w:tr>
    </w:tbl>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w:t>
      </w:r>
      <w:r w:rsidR="00D738F9">
        <w:rPr>
          <w:rFonts w:ascii="Times New Roman" w:hAnsi="Times New Roman" w:cs="Times New Roman"/>
          <w:color w:val="000000"/>
          <w:sz w:val="28"/>
          <w:szCs w:val="28"/>
        </w:rPr>
        <w:t>2</w:t>
      </w:r>
      <w:r w:rsidRPr="00871993">
        <w:rPr>
          <w:rFonts w:ascii="Times New Roman" w:hAnsi="Times New Roman" w:cs="Times New Roman"/>
          <w:color w:val="000000"/>
          <w:sz w:val="28"/>
          <w:szCs w:val="28"/>
        </w:rPr>
        <w:t xml:space="preserve">) Sazba poplatku: </w:t>
      </w:r>
    </w:p>
    <w:p w:rsidR="00134510"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a) za psa, jehož držitelem je osoba starší 63 let, a to od počátku roku, ve kterém poplatník dovrší uvedený věk </w:t>
      </w:r>
      <w:r w:rsidR="00D738F9">
        <w:rPr>
          <w:rFonts w:ascii="Times New Roman" w:hAnsi="Times New Roman" w:cs="Times New Roman"/>
          <w:color w:val="000000"/>
          <w:sz w:val="28"/>
          <w:szCs w:val="28"/>
        </w:rPr>
        <w:t>1</w:t>
      </w:r>
      <w:r w:rsidRPr="00871993">
        <w:rPr>
          <w:rFonts w:ascii="Times New Roman" w:hAnsi="Times New Roman" w:cs="Times New Roman"/>
          <w:color w:val="000000"/>
          <w:sz w:val="28"/>
          <w:szCs w:val="28"/>
        </w:rPr>
        <w:t>00,- Kč</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sz w:val="28"/>
          <w:szCs w:val="28"/>
        </w:rPr>
        <w:t xml:space="preserve">b) za druhého psa a každého dalšího psa téhož držitele </w:t>
      </w:r>
      <w:r w:rsidR="00D738F9">
        <w:rPr>
          <w:rFonts w:ascii="Times New Roman" w:hAnsi="Times New Roman" w:cs="Times New Roman"/>
          <w:sz w:val="28"/>
          <w:szCs w:val="28"/>
        </w:rPr>
        <w:t>2</w:t>
      </w:r>
      <w:r w:rsidRPr="00871993">
        <w:rPr>
          <w:rFonts w:ascii="Times New Roman" w:hAnsi="Times New Roman" w:cs="Times New Roman"/>
          <w:sz w:val="28"/>
          <w:szCs w:val="28"/>
        </w:rPr>
        <w:t>00,- Kč</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4 § 14a odst. 2 zákona o místních poplatcích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5 § 14a odst. 4 zákona o místních poplatcích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6 § 2 písm. a) bod 1. </w:t>
      </w:r>
      <w:proofErr w:type="spellStart"/>
      <w:r w:rsidRPr="00871993">
        <w:rPr>
          <w:rFonts w:ascii="Times New Roman" w:hAnsi="Times New Roman" w:cs="Times New Roman"/>
          <w:color w:val="000000"/>
          <w:sz w:val="28"/>
          <w:szCs w:val="28"/>
        </w:rPr>
        <w:t>Vyhl</w:t>
      </w:r>
      <w:proofErr w:type="spellEnd"/>
      <w:r w:rsidRPr="00871993">
        <w:rPr>
          <w:rFonts w:ascii="Times New Roman" w:hAnsi="Times New Roman" w:cs="Times New Roman"/>
          <w:color w:val="000000"/>
          <w:sz w:val="28"/>
          <w:szCs w:val="28"/>
        </w:rPr>
        <w:t xml:space="preserve">. 501/2006 Sb. o obecných požadavcích na užívání území, ve znění pozdějších předpisů (dále jen „Vyhláška“)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7 § 2 písm. a) bod 1 Vyhlášky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8 § 2 písm. a) bod 2 Vyhlášky </w:t>
      </w:r>
    </w:p>
    <w:p w:rsidR="00FF1552"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9 § 2 písm. a) bod 2 Vyhlášky  </w:t>
      </w:r>
    </w:p>
    <w:p w:rsidR="00D738F9" w:rsidRPr="00871993" w:rsidRDefault="00D738F9" w:rsidP="00FF1552">
      <w:pPr>
        <w:autoSpaceDE w:val="0"/>
        <w:autoSpaceDN w:val="0"/>
        <w:adjustRightInd w:val="0"/>
        <w:spacing w:after="0" w:line="240" w:lineRule="auto"/>
        <w:rPr>
          <w:rFonts w:ascii="Times New Roman" w:hAnsi="Times New Roman" w:cs="Times New Roman"/>
          <w:sz w:val="28"/>
          <w:szCs w:val="28"/>
        </w:rPr>
      </w:pPr>
    </w:p>
    <w:p w:rsidR="00FF1552" w:rsidRPr="00871993" w:rsidRDefault="00FF1552" w:rsidP="00D738F9">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 xml:space="preserve">Čl. </w:t>
      </w:r>
      <w:r w:rsidR="00D738F9">
        <w:rPr>
          <w:rFonts w:ascii="Times New Roman" w:hAnsi="Times New Roman" w:cs="Times New Roman"/>
          <w:b/>
          <w:bCs/>
          <w:color w:val="000000"/>
          <w:sz w:val="28"/>
          <w:szCs w:val="28"/>
        </w:rPr>
        <w:t>5</w:t>
      </w:r>
    </w:p>
    <w:p w:rsidR="00FF1552" w:rsidRDefault="00FF1552" w:rsidP="00D738F9">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Splatnost poplatku</w:t>
      </w:r>
    </w:p>
    <w:p w:rsidR="00D738F9" w:rsidRPr="00871993" w:rsidRDefault="00D738F9" w:rsidP="00D738F9">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27"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(1) Poplatek je splatný nejpozději do 31. března příslušného kalendářního roku</w:t>
      </w:r>
      <w:r w:rsidR="00384B4A">
        <w:rPr>
          <w:rFonts w:ascii="Times New Roman" w:hAnsi="Times New Roman" w:cs="Times New Roman"/>
          <w:color w:val="000000"/>
          <w:sz w:val="28"/>
          <w:szCs w:val="28"/>
        </w:rPr>
        <w:t xml:space="preserve"> jednorázově bez vyměření</w:t>
      </w:r>
      <w:r w:rsidRPr="00871993">
        <w:rPr>
          <w:rFonts w:ascii="Times New Roman" w:hAnsi="Times New Roman" w:cs="Times New Roman"/>
          <w:color w:val="000000"/>
          <w:sz w:val="28"/>
          <w:szCs w:val="28"/>
        </w:rPr>
        <w:t xml:space="preserve">. </w:t>
      </w:r>
    </w:p>
    <w:p w:rsidR="00FF1552"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(2) Vznikne-li poplatková povinnost po datu splatnosti uvedeném v odstavci 1, je poplatek splatný nejpozději do 15. dne měsíce, který následuje po měsíci, ve kterém poplatková povinnost vznikla. </w:t>
      </w:r>
    </w:p>
    <w:p w:rsidR="00384B4A" w:rsidRDefault="00384B4A" w:rsidP="00FF155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poplatek je možno uhradit </w:t>
      </w:r>
    </w:p>
    <w:p w:rsidR="00384B4A" w:rsidRDefault="00384B4A" w:rsidP="00FF155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a) složenkou na účet obce</w:t>
      </w:r>
    </w:p>
    <w:p w:rsidR="00384B4A" w:rsidRDefault="00384B4A" w:rsidP="00FF155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b) bezhotovostním převodem na účet obce </w:t>
      </w:r>
    </w:p>
    <w:p w:rsidR="00384B4A" w:rsidRPr="00871993" w:rsidRDefault="00384B4A" w:rsidP="00FF155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c) hotově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D738F9">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 xml:space="preserve">Čl. </w:t>
      </w:r>
      <w:r w:rsidR="00D738F9">
        <w:rPr>
          <w:rFonts w:ascii="Times New Roman" w:hAnsi="Times New Roman" w:cs="Times New Roman"/>
          <w:b/>
          <w:bCs/>
          <w:color w:val="000000"/>
          <w:sz w:val="28"/>
          <w:szCs w:val="28"/>
        </w:rPr>
        <w:t>6</w:t>
      </w:r>
    </w:p>
    <w:p w:rsidR="00FF1552" w:rsidRDefault="00FF1552" w:rsidP="00D738F9">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Osvobození a úlevy</w:t>
      </w:r>
    </w:p>
    <w:p w:rsidR="00D738F9" w:rsidRPr="00871993" w:rsidRDefault="00D738F9" w:rsidP="00D738F9">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27"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(1) Od poplatku ze psů je osvobozen držitel psa, kterým je osoba nevidomá, osoba, která je považována za závislou na pomoci jiné fyzické osoby podle zákona upravujícího sociální služby, osoba, která je držitelem průkazu ZTP nebo </w:t>
      </w:r>
      <w:r w:rsidRPr="00871993">
        <w:rPr>
          <w:rFonts w:ascii="Times New Roman" w:hAnsi="Times New Roman" w:cs="Times New Roman"/>
          <w:color w:val="000000"/>
          <w:sz w:val="28"/>
          <w:szCs w:val="28"/>
        </w:rPr>
        <w:lastRenderedPageBreak/>
        <w:t xml:space="preserve">ZTP/P, osoba provádějící výcvik psů určených k doprovodu těchto osob, osoba provozující útulek pro zvířata nebo osoba, které stanoví povinnost držení a používání psa zvláštní právní předpis.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(2) Od poplatku se dále osvobozují: </w:t>
      </w:r>
    </w:p>
    <w:p w:rsidR="00FF1552" w:rsidRPr="00871993" w:rsidRDefault="00FF1552" w:rsidP="00FF1552">
      <w:pPr>
        <w:autoSpaceDE w:val="0"/>
        <w:autoSpaceDN w:val="0"/>
        <w:adjustRightInd w:val="0"/>
        <w:spacing w:after="27"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a) Osoba, jejíž pes má speciální záchranářský výcvik a složenu alespoň jednu záchranářskou zkoušku,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(3) Údaj rozhodný pro osvobození dle odst. 1 a odst. 2 tohoto článku je poplatník povinen ohlásit nejpozději do 31. 12. kalendářního roku, kdy mu tento nárok vznikl, jinak nárok na osvobození zaniká.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D738F9">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 xml:space="preserve">Čl. </w:t>
      </w:r>
      <w:r w:rsidR="00D738F9">
        <w:rPr>
          <w:rFonts w:ascii="Times New Roman" w:hAnsi="Times New Roman" w:cs="Times New Roman"/>
          <w:b/>
          <w:bCs/>
          <w:color w:val="000000"/>
          <w:sz w:val="28"/>
          <w:szCs w:val="28"/>
        </w:rPr>
        <w:t>7</w:t>
      </w:r>
    </w:p>
    <w:p w:rsidR="00FF1552" w:rsidRDefault="00FF1552" w:rsidP="00D738F9">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Navýšení poplatku</w:t>
      </w:r>
    </w:p>
    <w:p w:rsidR="00D738F9" w:rsidRPr="00871993" w:rsidRDefault="00D738F9" w:rsidP="00D738F9">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27"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(1) Nebudou-li poplatky zaplaceny poplatníkem včas nebo ve správné výši, vyměří mu správce poplatku poplatek platebním výměrem nebo hromadným předpisným seznamem.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(2) Včas nezaplacené poplatky nebo část těchto poplatků může správce poplatku zvýšit až na trojnásobek; toto zvýšení je příslušenstvím poplatku sledujícím jeho osud. </w:t>
      </w:r>
    </w:p>
    <w:p w:rsidR="00FF1552" w:rsidRPr="00871993" w:rsidRDefault="00FF1552" w:rsidP="00FF1552">
      <w:pPr>
        <w:autoSpaceDE w:val="0"/>
        <w:autoSpaceDN w:val="0"/>
        <w:adjustRightInd w:val="0"/>
        <w:spacing w:after="0" w:line="240" w:lineRule="auto"/>
        <w:rPr>
          <w:rFonts w:ascii="Times New Roman" w:hAnsi="Times New Roman" w:cs="Times New Roman"/>
          <w:sz w:val="28"/>
          <w:szCs w:val="28"/>
        </w:rPr>
      </w:pPr>
    </w:p>
    <w:p w:rsidR="00FF1552" w:rsidRPr="00871993" w:rsidRDefault="00FF1552" w:rsidP="00D738F9">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 xml:space="preserve">Čl. </w:t>
      </w:r>
      <w:r w:rsidR="00D738F9">
        <w:rPr>
          <w:rFonts w:ascii="Times New Roman" w:hAnsi="Times New Roman" w:cs="Times New Roman"/>
          <w:b/>
          <w:bCs/>
          <w:color w:val="000000"/>
          <w:sz w:val="28"/>
          <w:szCs w:val="28"/>
        </w:rPr>
        <w:t>8</w:t>
      </w:r>
    </w:p>
    <w:p w:rsidR="00FF1552" w:rsidRDefault="00FF1552" w:rsidP="00D738F9">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Odpovědnost za zaplacení poplatku</w:t>
      </w:r>
    </w:p>
    <w:p w:rsidR="00D738F9" w:rsidRPr="00871993" w:rsidRDefault="00D738F9" w:rsidP="00D738F9">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27"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(1) Vznikne-li nedoplatek na poplatku poplatníkovi, který je ke dni splatnosti nezletilý a nenabyl plné svéprávnosti nebo který je ke dni splatnosti omezen ve svéprávnosti a byl mu jmenován opatrovník spravující jeho jmění, přechází poplatková povinnost tohoto poplatníka na zákonného zástupce nebo tohoto opatrovníka; zákonný zástupce nebo opatrovník má stejné procesní postavení jako poplatník. </w:t>
      </w:r>
    </w:p>
    <w:p w:rsidR="00FF1552" w:rsidRPr="00871993" w:rsidRDefault="00FF1552" w:rsidP="00FF1552">
      <w:pPr>
        <w:autoSpaceDE w:val="0"/>
        <w:autoSpaceDN w:val="0"/>
        <w:adjustRightInd w:val="0"/>
        <w:spacing w:after="27"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(2) V případě podle odstavce 1 vyměří správce poplatku poplatek zákonnému zástupci nebo opatrovníkovi poplatníka.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(3) Je-li zákonných zástupců nebo opatrovníků více, jsou povinni plnit poplatkovou povinnost společně a nerozdílně.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_______________________________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10 § 2 odst. 2 zákona o místních poplatcích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11 § 14a odst. 6 zákona o místních poplatcích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12 § 11 odst. 1 zákona o místních poplatcích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13 § 11 odst. 3 zákona o místních poplatcích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14 § 12 zákona o místních poplatcích</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D738F9">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Čl.</w:t>
      </w:r>
      <w:r w:rsidR="00384B4A">
        <w:rPr>
          <w:rFonts w:ascii="Times New Roman" w:hAnsi="Times New Roman" w:cs="Times New Roman"/>
          <w:b/>
          <w:bCs/>
          <w:color w:val="000000"/>
          <w:sz w:val="28"/>
          <w:szCs w:val="28"/>
        </w:rPr>
        <w:t>9</w:t>
      </w:r>
    </w:p>
    <w:p w:rsidR="00FF1552" w:rsidRDefault="00FF1552" w:rsidP="00D738F9">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Přechodné a zrušovací ustanovení</w:t>
      </w:r>
    </w:p>
    <w:p w:rsidR="00D738F9" w:rsidRPr="00871993" w:rsidRDefault="00D738F9" w:rsidP="00D738F9">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27"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(1) Zrušuje se Obecně závazná </w:t>
      </w:r>
      <w:r w:rsidR="008872BF">
        <w:rPr>
          <w:rFonts w:ascii="Times New Roman" w:hAnsi="Times New Roman" w:cs="Times New Roman"/>
          <w:color w:val="000000"/>
          <w:sz w:val="28"/>
          <w:szCs w:val="28"/>
        </w:rPr>
        <w:t>obce Tehov</w:t>
      </w:r>
      <w:r w:rsidRPr="00871993">
        <w:rPr>
          <w:rFonts w:ascii="Times New Roman" w:hAnsi="Times New Roman" w:cs="Times New Roman"/>
          <w:color w:val="000000"/>
          <w:sz w:val="28"/>
          <w:szCs w:val="28"/>
        </w:rPr>
        <w:t xml:space="preserve"> č. </w:t>
      </w:r>
      <w:r w:rsidR="00384B4A">
        <w:rPr>
          <w:rFonts w:ascii="Times New Roman" w:hAnsi="Times New Roman" w:cs="Times New Roman"/>
          <w:color w:val="000000"/>
          <w:sz w:val="28"/>
          <w:szCs w:val="28"/>
        </w:rPr>
        <w:t>2</w:t>
      </w:r>
      <w:r w:rsidRPr="00871993">
        <w:rPr>
          <w:rFonts w:ascii="Times New Roman" w:hAnsi="Times New Roman" w:cs="Times New Roman"/>
          <w:color w:val="000000"/>
          <w:sz w:val="28"/>
          <w:szCs w:val="28"/>
        </w:rPr>
        <w:t>/201</w:t>
      </w:r>
      <w:r w:rsidR="00384B4A">
        <w:rPr>
          <w:rFonts w:ascii="Times New Roman" w:hAnsi="Times New Roman" w:cs="Times New Roman"/>
          <w:color w:val="000000"/>
          <w:sz w:val="28"/>
          <w:szCs w:val="28"/>
        </w:rPr>
        <w:t>2</w:t>
      </w:r>
      <w:r w:rsidRPr="00871993">
        <w:rPr>
          <w:rFonts w:ascii="Times New Roman" w:hAnsi="Times New Roman" w:cs="Times New Roman"/>
          <w:color w:val="000000"/>
          <w:sz w:val="28"/>
          <w:szCs w:val="28"/>
        </w:rPr>
        <w:t xml:space="preserve"> o místním poplatku ze psů.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(2) Poplatkové povinnosti za předchozí kalendářní roky se řídí dosavadními právními předpisy.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384B4A">
      <w:pPr>
        <w:autoSpaceDE w:val="0"/>
        <w:autoSpaceDN w:val="0"/>
        <w:adjustRightInd w:val="0"/>
        <w:spacing w:after="0" w:line="240" w:lineRule="auto"/>
        <w:jc w:val="center"/>
        <w:rPr>
          <w:rFonts w:ascii="Times New Roman" w:hAnsi="Times New Roman" w:cs="Times New Roman"/>
          <w:color w:val="000000"/>
          <w:sz w:val="28"/>
          <w:szCs w:val="28"/>
        </w:rPr>
      </w:pPr>
      <w:r w:rsidRPr="00871993">
        <w:rPr>
          <w:rFonts w:ascii="Times New Roman" w:hAnsi="Times New Roman" w:cs="Times New Roman"/>
          <w:b/>
          <w:bCs/>
          <w:color w:val="000000"/>
          <w:sz w:val="28"/>
          <w:szCs w:val="28"/>
        </w:rPr>
        <w:t>Čl. 1</w:t>
      </w:r>
      <w:r w:rsidR="00384B4A">
        <w:rPr>
          <w:rFonts w:ascii="Times New Roman" w:hAnsi="Times New Roman" w:cs="Times New Roman"/>
          <w:b/>
          <w:bCs/>
          <w:color w:val="000000"/>
          <w:sz w:val="28"/>
          <w:szCs w:val="28"/>
        </w:rPr>
        <w:t>0</w:t>
      </w:r>
    </w:p>
    <w:p w:rsidR="00FF1552" w:rsidRDefault="00FF1552" w:rsidP="00384B4A">
      <w:pPr>
        <w:autoSpaceDE w:val="0"/>
        <w:autoSpaceDN w:val="0"/>
        <w:adjustRightInd w:val="0"/>
        <w:spacing w:after="0" w:line="240" w:lineRule="auto"/>
        <w:jc w:val="center"/>
        <w:rPr>
          <w:rFonts w:ascii="Times New Roman" w:hAnsi="Times New Roman" w:cs="Times New Roman"/>
          <w:b/>
          <w:bCs/>
          <w:color w:val="000000"/>
          <w:sz w:val="28"/>
          <w:szCs w:val="28"/>
        </w:rPr>
      </w:pPr>
      <w:r w:rsidRPr="00871993">
        <w:rPr>
          <w:rFonts w:ascii="Times New Roman" w:hAnsi="Times New Roman" w:cs="Times New Roman"/>
          <w:b/>
          <w:bCs/>
          <w:color w:val="000000"/>
          <w:sz w:val="28"/>
          <w:szCs w:val="28"/>
        </w:rPr>
        <w:t>Účinnost</w:t>
      </w:r>
    </w:p>
    <w:p w:rsidR="00384B4A" w:rsidRPr="00871993" w:rsidRDefault="00384B4A" w:rsidP="00384B4A">
      <w:pPr>
        <w:autoSpaceDE w:val="0"/>
        <w:autoSpaceDN w:val="0"/>
        <w:adjustRightInd w:val="0"/>
        <w:spacing w:after="0" w:line="240" w:lineRule="auto"/>
        <w:jc w:val="center"/>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Tato vyhláška nabývá účinnosti dnem 1. ledna 2020.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FF1552" w:rsidRDefault="00FF1552" w:rsidP="00FF1552">
      <w:pPr>
        <w:autoSpaceDE w:val="0"/>
        <w:autoSpaceDN w:val="0"/>
        <w:adjustRightInd w:val="0"/>
        <w:spacing w:after="0" w:line="240" w:lineRule="auto"/>
        <w:rPr>
          <w:rFonts w:ascii="Times New Roman" w:hAnsi="Times New Roman" w:cs="Times New Roman"/>
          <w:color w:val="000000"/>
          <w:sz w:val="28"/>
          <w:szCs w:val="28"/>
        </w:rPr>
      </w:pPr>
    </w:p>
    <w:p w:rsidR="00384B4A" w:rsidRDefault="00384B4A" w:rsidP="00FF1552">
      <w:pPr>
        <w:autoSpaceDE w:val="0"/>
        <w:autoSpaceDN w:val="0"/>
        <w:adjustRightInd w:val="0"/>
        <w:spacing w:after="0" w:line="240" w:lineRule="auto"/>
        <w:rPr>
          <w:rFonts w:ascii="Times New Roman" w:hAnsi="Times New Roman" w:cs="Times New Roman"/>
          <w:color w:val="000000"/>
          <w:sz w:val="28"/>
          <w:szCs w:val="28"/>
        </w:rPr>
      </w:pPr>
    </w:p>
    <w:p w:rsidR="00384B4A" w:rsidRDefault="00384B4A" w:rsidP="00FF155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Mgr. Josef Kokta</w:t>
      </w:r>
      <w:r w:rsidR="00E12E0B">
        <w:rPr>
          <w:rFonts w:ascii="Times New Roman" w:hAnsi="Times New Roman" w:cs="Times New Roman"/>
          <w:color w:val="000000"/>
          <w:sz w:val="28"/>
          <w:szCs w:val="28"/>
        </w:rPr>
        <w:tab/>
      </w:r>
      <w:r w:rsidR="00E12E0B">
        <w:rPr>
          <w:rFonts w:ascii="Times New Roman" w:hAnsi="Times New Roman" w:cs="Times New Roman"/>
          <w:color w:val="000000"/>
          <w:sz w:val="28"/>
          <w:szCs w:val="28"/>
        </w:rPr>
        <w:tab/>
      </w:r>
      <w:r w:rsidR="00E12E0B">
        <w:rPr>
          <w:rFonts w:ascii="Times New Roman" w:hAnsi="Times New Roman" w:cs="Times New Roman"/>
          <w:color w:val="000000"/>
          <w:sz w:val="28"/>
          <w:szCs w:val="28"/>
        </w:rPr>
        <w:tab/>
      </w:r>
      <w:r w:rsidR="00E12E0B">
        <w:rPr>
          <w:rFonts w:ascii="Times New Roman" w:hAnsi="Times New Roman" w:cs="Times New Roman"/>
          <w:color w:val="000000"/>
          <w:sz w:val="28"/>
          <w:szCs w:val="28"/>
        </w:rPr>
        <w:tab/>
      </w:r>
      <w:r w:rsidR="00E12E0B">
        <w:rPr>
          <w:rFonts w:ascii="Times New Roman" w:hAnsi="Times New Roman" w:cs="Times New Roman"/>
          <w:color w:val="000000"/>
          <w:sz w:val="28"/>
          <w:szCs w:val="28"/>
        </w:rPr>
        <w:tab/>
        <w:t>Beránek Milan</w:t>
      </w:r>
    </w:p>
    <w:p w:rsidR="00384B4A" w:rsidRDefault="00E12E0B" w:rsidP="00FF155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S</w:t>
      </w:r>
      <w:r w:rsidR="00384B4A">
        <w:rPr>
          <w:rFonts w:ascii="Times New Roman" w:hAnsi="Times New Roman" w:cs="Times New Roman"/>
          <w:color w:val="000000"/>
          <w:sz w:val="28"/>
          <w:szCs w:val="28"/>
        </w:rPr>
        <w:t>tarosta</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místostarosta</w:t>
      </w:r>
    </w:p>
    <w:p w:rsidR="00384B4A" w:rsidRDefault="00384B4A" w:rsidP="00FF1552">
      <w:pPr>
        <w:autoSpaceDE w:val="0"/>
        <w:autoSpaceDN w:val="0"/>
        <w:adjustRightInd w:val="0"/>
        <w:spacing w:after="0" w:line="240" w:lineRule="auto"/>
        <w:rPr>
          <w:rFonts w:ascii="Times New Roman" w:hAnsi="Times New Roman" w:cs="Times New Roman"/>
          <w:color w:val="000000"/>
          <w:sz w:val="28"/>
          <w:szCs w:val="28"/>
        </w:rPr>
      </w:pPr>
    </w:p>
    <w:p w:rsidR="00384B4A" w:rsidRDefault="00384B4A" w:rsidP="00FF1552">
      <w:pPr>
        <w:autoSpaceDE w:val="0"/>
        <w:autoSpaceDN w:val="0"/>
        <w:adjustRightInd w:val="0"/>
        <w:spacing w:after="0" w:line="240" w:lineRule="auto"/>
        <w:rPr>
          <w:rFonts w:ascii="Times New Roman" w:hAnsi="Times New Roman" w:cs="Times New Roman"/>
          <w:color w:val="000000"/>
          <w:sz w:val="28"/>
          <w:szCs w:val="28"/>
        </w:rPr>
      </w:pPr>
    </w:p>
    <w:p w:rsidR="00384B4A" w:rsidRDefault="00384B4A" w:rsidP="00FF1552">
      <w:pPr>
        <w:autoSpaceDE w:val="0"/>
        <w:autoSpaceDN w:val="0"/>
        <w:adjustRightInd w:val="0"/>
        <w:spacing w:after="0" w:line="240" w:lineRule="auto"/>
        <w:rPr>
          <w:rFonts w:ascii="Times New Roman" w:hAnsi="Times New Roman" w:cs="Times New Roman"/>
          <w:color w:val="000000"/>
          <w:sz w:val="28"/>
          <w:szCs w:val="28"/>
        </w:rPr>
      </w:pPr>
    </w:p>
    <w:p w:rsidR="00384B4A" w:rsidRPr="00871993" w:rsidRDefault="00384B4A" w:rsidP="00FF1552">
      <w:pPr>
        <w:autoSpaceDE w:val="0"/>
        <w:autoSpaceDN w:val="0"/>
        <w:adjustRightInd w:val="0"/>
        <w:spacing w:after="0" w:line="240" w:lineRule="auto"/>
        <w:rPr>
          <w:rFonts w:ascii="Times New Roman" w:hAnsi="Times New Roman" w:cs="Times New Roman"/>
          <w:color w:val="000000"/>
          <w:sz w:val="28"/>
          <w:szCs w:val="28"/>
        </w:rPr>
      </w:pP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Schváleno: </w:t>
      </w:r>
      <w:r w:rsidR="00E12E0B">
        <w:rPr>
          <w:rFonts w:ascii="Times New Roman" w:hAnsi="Times New Roman" w:cs="Times New Roman"/>
          <w:color w:val="000000"/>
          <w:sz w:val="28"/>
          <w:szCs w:val="28"/>
        </w:rPr>
        <w:t>11</w:t>
      </w:r>
      <w:r w:rsidRPr="00871993">
        <w:rPr>
          <w:rFonts w:ascii="Times New Roman" w:hAnsi="Times New Roman" w:cs="Times New Roman"/>
          <w:color w:val="000000"/>
          <w:sz w:val="28"/>
          <w:szCs w:val="28"/>
        </w:rPr>
        <w:t xml:space="preserve">. 12. 2019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Vyvěšeno na úřední desce dne: </w:t>
      </w:r>
      <w:r w:rsidR="00E12E0B">
        <w:rPr>
          <w:rFonts w:ascii="Times New Roman" w:hAnsi="Times New Roman" w:cs="Times New Roman"/>
          <w:color w:val="000000"/>
          <w:sz w:val="28"/>
          <w:szCs w:val="28"/>
        </w:rPr>
        <w:t>1</w:t>
      </w:r>
      <w:r w:rsidR="00354846">
        <w:rPr>
          <w:rFonts w:ascii="Times New Roman" w:hAnsi="Times New Roman" w:cs="Times New Roman"/>
          <w:color w:val="000000"/>
          <w:sz w:val="28"/>
          <w:szCs w:val="28"/>
        </w:rPr>
        <w:t>7</w:t>
      </w:r>
      <w:bookmarkStart w:id="0" w:name="_GoBack"/>
      <w:bookmarkEnd w:id="0"/>
      <w:r w:rsidRPr="00871993">
        <w:rPr>
          <w:rFonts w:ascii="Times New Roman" w:hAnsi="Times New Roman" w:cs="Times New Roman"/>
          <w:color w:val="000000"/>
          <w:sz w:val="28"/>
          <w:szCs w:val="28"/>
        </w:rPr>
        <w:t xml:space="preserve">. 12. 2019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 xml:space="preserve">Účinnost: 01. 01. 2020 </w:t>
      </w:r>
    </w:p>
    <w:p w:rsidR="00FF1552" w:rsidRPr="00871993" w:rsidRDefault="00FF1552" w:rsidP="00FF1552">
      <w:pPr>
        <w:autoSpaceDE w:val="0"/>
        <w:autoSpaceDN w:val="0"/>
        <w:adjustRightInd w:val="0"/>
        <w:spacing w:after="0" w:line="240" w:lineRule="auto"/>
        <w:rPr>
          <w:rFonts w:ascii="Times New Roman" w:hAnsi="Times New Roman" w:cs="Times New Roman"/>
          <w:color w:val="000000"/>
          <w:sz w:val="28"/>
          <w:szCs w:val="28"/>
        </w:rPr>
      </w:pPr>
      <w:r w:rsidRPr="00871993">
        <w:rPr>
          <w:rFonts w:ascii="Times New Roman" w:hAnsi="Times New Roman" w:cs="Times New Roman"/>
          <w:color w:val="000000"/>
          <w:sz w:val="28"/>
          <w:szCs w:val="28"/>
        </w:rPr>
        <w:t>Sejmuto z úřední desky dne:</w:t>
      </w:r>
    </w:p>
    <w:sectPr w:rsidR="00FF1552" w:rsidRPr="00871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875"/>
    <w:rsid w:val="00134510"/>
    <w:rsid w:val="00242875"/>
    <w:rsid w:val="002566A0"/>
    <w:rsid w:val="002D41DA"/>
    <w:rsid w:val="00354846"/>
    <w:rsid w:val="00384B4A"/>
    <w:rsid w:val="005C6425"/>
    <w:rsid w:val="00871993"/>
    <w:rsid w:val="008872BF"/>
    <w:rsid w:val="00D738F9"/>
    <w:rsid w:val="00E12E0B"/>
    <w:rsid w:val="00FF15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57675"/>
  <w15:chartTrackingRefBased/>
  <w15:docId w15:val="{A0C3BE32-1AF9-4833-80E4-62C4798D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42875"/>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2D41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41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5492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Žaloudek</dc:creator>
  <cp:keywords/>
  <dc:description/>
  <cp:lastModifiedBy>Obec Tehov</cp:lastModifiedBy>
  <cp:revision>2</cp:revision>
  <cp:lastPrinted>2019-12-17T07:02:00Z</cp:lastPrinted>
  <dcterms:created xsi:type="dcterms:W3CDTF">2019-12-17T07:02:00Z</dcterms:created>
  <dcterms:modified xsi:type="dcterms:W3CDTF">2019-12-17T07:02:00Z</dcterms:modified>
</cp:coreProperties>
</file>